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C255B" w14:textId="4474417C" w:rsidR="00B563E4" w:rsidRPr="00B563E4" w:rsidRDefault="00B563E4">
      <w:pPr>
        <w:rPr>
          <w:rFonts w:cstheme="minorHAnsi"/>
          <w:color w:val="70AD47" w:themeColor="accent6"/>
          <w:sz w:val="28"/>
          <w:szCs w:val="28"/>
        </w:rPr>
      </w:pPr>
      <w:r w:rsidRPr="00B563E4">
        <w:rPr>
          <w:rFonts w:cstheme="minorHAnsi"/>
          <w:color w:val="70AD47" w:themeColor="accent6"/>
          <w:sz w:val="28"/>
          <w:szCs w:val="28"/>
        </w:rPr>
        <w:t xml:space="preserve">Every Canadian </w:t>
      </w:r>
      <w:proofErr w:type="gramStart"/>
      <w:r w:rsidRPr="00B563E4">
        <w:rPr>
          <w:rFonts w:cstheme="minorHAnsi"/>
          <w:color w:val="70AD47" w:themeColor="accent6"/>
          <w:sz w:val="28"/>
          <w:szCs w:val="28"/>
        </w:rPr>
        <w:t>benefits</w:t>
      </w:r>
      <w:proofErr w:type="gramEnd"/>
      <w:r w:rsidRPr="00B563E4">
        <w:rPr>
          <w:rFonts w:cstheme="minorHAnsi"/>
          <w:color w:val="70AD47" w:themeColor="accent6"/>
          <w:sz w:val="28"/>
          <w:szCs w:val="28"/>
        </w:rPr>
        <w:t xml:space="preserve"> from your investment </w:t>
      </w:r>
    </w:p>
    <w:p w14:paraId="3011658A" w14:textId="77777777" w:rsidR="00B563E4" w:rsidRPr="00B563E4" w:rsidRDefault="00B563E4">
      <w:pPr>
        <w:rPr>
          <w:rFonts w:cstheme="minorHAnsi"/>
          <w:color w:val="5B9BD5" w:themeColor="accent5"/>
        </w:rPr>
      </w:pPr>
      <w:r w:rsidRPr="00B563E4">
        <w:rPr>
          <w:color w:val="5B9BD5" w:themeColor="accent5"/>
        </w:rPr>
        <w:t xml:space="preserve">Every dollar donated to HealthPartners makes a difference - in finding a new treatment or cure and in improving the quality of life of Canadians living with a chronic disease or major illness. Research investments made by our health charity members have a national impact. Treatments and diagnostic tools developed in Vancouver for example will have a direct impact on someone </w:t>
      </w:r>
      <w:r w:rsidRPr="00B563E4">
        <w:rPr>
          <w:rFonts w:cstheme="minorHAnsi"/>
          <w:color w:val="5B9BD5" w:themeColor="accent5"/>
        </w:rPr>
        <w:t>living in Halifax. An investment in health affects all Canadians, from coast to coast to coast.</w:t>
      </w:r>
    </w:p>
    <w:p w14:paraId="5D2B4217" w14:textId="77777777" w:rsidR="00B563E4" w:rsidRPr="00B563E4" w:rsidRDefault="00B563E4">
      <w:pPr>
        <w:rPr>
          <w:rFonts w:cstheme="minorHAnsi"/>
          <w:color w:val="70AD47" w:themeColor="accent6"/>
          <w:sz w:val="28"/>
          <w:szCs w:val="28"/>
        </w:rPr>
      </w:pPr>
      <w:r w:rsidRPr="00B563E4">
        <w:rPr>
          <w:rFonts w:cstheme="minorHAnsi"/>
          <w:color w:val="5B9BD5" w:themeColor="accent5"/>
        </w:rPr>
        <w:t xml:space="preserve"> </w:t>
      </w:r>
      <w:r w:rsidRPr="00B563E4">
        <w:rPr>
          <w:rFonts w:cstheme="minorHAnsi"/>
          <w:color w:val="70AD47" w:themeColor="accent6"/>
          <w:sz w:val="28"/>
          <w:szCs w:val="28"/>
        </w:rPr>
        <w:t>The impact of an investment in health research:</w:t>
      </w:r>
    </w:p>
    <w:p w14:paraId="310411CF" w14:textId="7CDE044A" w:rsidR="00B563E4" w:rsidRPr="00B563E4" w:rsidRDefault="00B563E4" w:rsidP="00B563E4">
      <w:pPr>
        <w:pStyle w:val="ListParagraph"/>
        <w:numPr>
          <w:ilvl w:val="0"/>
          <w:numId w:val="1"/>
        </w:numPr>
        <w:rPr>
          <w:color w:val="5B9BD5" w:themeColor="accent5"/>
        </w:rPr>
      </w:pPr>
      <w:r w:rsidRPr="00B563E4">
        <w:rPr>
          <w:color w:val="5B9BD5" w:themeColor="accent5"/>
        </w:rPr>
        <w:t xml:space="preserve">8 new research projects focused on ALS treatments </w:t>
      </w:r>
    </w:p>
    <w:p w14:paraId="2BEA4D93" w14:textId="00244AC6" w:rsidR="00B563E4" w:rsidRPr="00B563E4" w:rsidRDefault="00B563E4" w:rsidP="00B563E4">
      <w:pPr>
        <w:pStyle w:val="ListParagraph"/>
        <w:numPr>
          <w:ilvl w:val="0"/>
          <w:numId w:val="1"/>
        </w:numPr>
        <w:rPr>
          <w:color w:val="5B9BD5" w:themeColor="accent5"/>
        </w:rPr>
      </w:pPr>
      <w:r w:rsidRPr="00B563E4">
        <w:rPr>
          <w:color w:val="5B9BD5" w:themeColor="accent5"/>
        </w:rPr>
        <w:t xml:space="preserve">Research looking at ranolazine as a suitable treatment for non-fatty liver disease, the most common liver disease in Canada </w:t>
      </w:r>
    </w:p>
    <w:p w14:paraId="08850169" w14:textId="2648B1B3" w:rsidR="00B563E4" w:rsidRPr="00B563E4" w:rsidRDefault="00B563E4" w:rsidP="00B563E4">
      <w:pPr>
        <w:pStyle w:val="ListParagraph"/>
        <w:numPr>
          <w:ilvl w:val="0"/>
          <w:numId w:val="1"/>
        </w:numPr>
        <w:rPr>
          <w:color w:val="5B9BD5" w:themeColor="accent5"/>
        </w:rPr>
      </w:pPr>
      <w:r w:rsidRPr="00B563E4">
        <w:rPr>
          <w:color w:val="5B9BD5" w:themeColor="accent5"/>
        </w:rPr>
        <w:t>Research into using the death cap mushroom’s deadly toxin, which has potent cancer</w:t>
      </w:r>
      <w:r w:rsidRPr="00B563E4">
        <w:rPr>
          <w:color w:val="5B9BD5" w:themeColor="accent5"/>
        </w:rPr>
        <w:t xml:space="preserve"> </w:t>
      </w:r>
      <w:r w:rsidRPr="00B563E4">
        <w:rPr>
          <w:color w:val="5B9BD5" w:themeColor="accent5"/>
        </w:rPr>
        <w:t xml:space="preserve">killing properties, to target cancer cells </w:t>
      </w:r>
    </w:p>
    <w:p w14:paraId="5125DE84" w14:textId="5CDC29CD" w:rsidR="00B563E4" w:rsidRPr="00B563E4" w:rsidRDefault="00B563E4" w:rsidP="00B563E4">
      <w:pPr>
        <w:pStyle w:val="ListParagraph"/>
        <w:numPr>
          <w:ilvl w:val="0"/>
          <w:numId w:val="1"/>
        </w:numPr>
        <w:rPr>
          <w:color w:val="5B9BD5" w:themeColor="accent5"/>
        </w:rPr>
      </w:pPr>
      <w:r w:rsidRPr="00B563E4">
        <w:rPr>
          <w:color w:val="5B9BD5" w:themeColor="accent5"/>
        </w:rPr>
        <w:t xml:space="preserve">47 projects for Crohn’s and colitis research </w:t>
      </w:r>
    </w:p>
    <w:p w14:paraId="1B760975" w14:textId="3F66AC55" w:rsidR="00B563E4" w:rsidRPr="00B563E4" w:rsidRDefault="00B563E4" w:rsidP="00B563E4">
      <w:pPr>
        <w:pStyle w:val="ListParagraph"/>
        <w:numPr>
          <w:ilvl w:val="0"/>
          <w:numId w:val="1"/>
        </w:numPr>
        <w:rPr>
          <w:color w:val="5B9BD5" w:themeColor="accent5"/>
        </w:rPr>
      </w:pPr>
      <w:r w:rsidRPr="00B563E4">
        <w:rPr>
          <w:color w:val="5B9BD5" w:themeColor="accent5"/>
        </w:rPr>
        <w:t xml:space="preserve">Research has resulted in one of the world’s highest survival rates for Canadians living with Cystic Fibrosis </w:t>
      </w:r>
    </w:p>
    <w:p w14:paraId="383D68B0" w14:textId="728EF202" w:rsidR="00B563E4" w:rsidRPr="00B563E4" w:rsidRDefault="00B563E4" w:rsidP="00B563E4">
      <w:pPr>
        <w:pStyle w:val="ListParagraph"/>
        <w:numPr>
          <w:ilvl w:val="0"/>
          <w:numId w:val="1"/>
        </w:numPr>
        <w:rPr>
          <w:color w:val="5B9BD5" w:themeColor="accent5"/>
        </w:rPr>
      </w:pPr>
      <w:r w:rsidRPr="00B563E4">
        <w:rPr>
          <w:color w:val="5B9BD5" w:themeColor="accent5"/>
        </w:rPr>
        <w:t xml:space="preserve">A national campaign to double the dollars invested in studying women’s heart health </w:t>
      </w:r>
    </w:p>
    <w:p w14:paraId="5C61B8F1" w14:textId="30862994" w:rsidR="00B563E4" w:rsidRPr="00B563E4" w:rsidRDefault="00B563E4" w:rsidP="00B563E4">
      <w:pPr>
        <w:pStyle w:val="ListParagraph"/>
        <w:numPr>
          <w:ilvl w:val="0"/>
          <w:numId w:val="1"/>
        </w:numPr>
        <w:rPr>
          <w:color w:val="5B9BD5" w:themeColor="accent5"/>
        </w:rPr>
      </w:pPr>
      <w:r w:rsidRPr="00B563E4">
        <w:rPr>
          <w:color w:val="5B9BD5" w:themeColor="accent5"/>
        </w:rPr>
        <w:t xml:space="preserve">A genetic study looking at bone health in hemophilia carriers </w:t>
      </w:r>
    </w:p>
    <w:p w14:paraId="5FAE4EAC" w14:textId="3DBB7D31" w:rsidR="00B563E4" w:rsidRPr="00B563E4" w:rsidRDefault="00B563E4" w:rsidP="00B563E4">
      <w:pPr>
        <w:pStyle w:val="ListParagraph"/>
        <w:numPr>
          <w:ilvl w:val="0"/>
          <w:numId w:val="1"/>
        </w:numPr>
        <w:rPr>
          <w:color w:val="5B9BD5" w:themeColor="accent5"/>
        </w:rPr>
      </w:pPr>
      <w:r w:rsidRPr="00B563E4">
        <w:rPr>
          <w:color w:val="5B9BD5" w:themeColor="accent5"/>
        </w:rPr>
        <w:t xml:space="preserve">66 research projects on lung disease, including on the effect of air pollution, which kills 14,400 Canadians every year </w:t>
      </w:r>
    </w:p>
    <w:p w14:paraId="234E80B6" w14:textId="37AFC932" w:rsidR="00B563E4" w:rsidRPr="00B563E4" w:rsidRDefault="00B563E4" w:rsidP="00B563E4">
      <w:pPr>
        <w:pStyle w:val="ListParagraph"/>
        <w:numPr>
          <w:ilvl w:val="0"/>
          <w:numId w:val="1"/>
        </w:numPr>
        <w:rPr>
          <w:color w:val="5B9BD5" w:themeColor="accent5"/>
        </w:rPr>
      </w:pPr>
      <w:r w:rsidRPr="00B563E4">
        <w:rPr>
          <w:color w:val="5B9BD5" w:themeColor="accent5"/>
        </w:rPr>
        <w:t>Accelerated research into Parkinson’s disease through the Canadian Open Parkinson Network.</w:t>
      </w:r>
    </w:p>
    <w:p w14:paraId="377A86FF" w14:textId="4E97741E" w:rsidR="00B563E4" w:rsidRPr="00B563E4" w:rsidRDefault="00B563E4">
      <w:pPr>
        <w:rPr>
          <w:color w:val="5B9BD5" w:themeColor="accent5"/>
        </w:rPr>
      </w:pPr>
      <w:r w:rsidRPr="00B563E4">
        <w:rPr>
          <w:color w:val="70AD47" w:themeColor="accent6"/>
          <w:sz w:val="28"/>
          <w:szCs w:val="28"/>
        </w:rPr>
        <w:t xml:space="preserve">Programs and awareness that change lives: </w:t>
      </w:r>
    </w:p>
    <w:p w14:paraId="0B840A28" w14:textId="1E4CD114" w:rsidR="00B563E4" w:rsidRPr="00B563E4" w:rsidRDefault="00B563E4" w:rsidP="00B563E4">
      <w:pPr>
        <w:pStyle w:val="ListParagraph"/>
        <w:numPr>
          <w:ilvl w:val="0"/>
          <w:numId w:val="3"/>
        </w:numPr>
        <w:rPr>
          <w:color w:val="5B9BD5" w:themeColor="accent5"/>
        </w:rPr>
      </w:pPr>
      <w:r w:rsidRPr="00B563E4">
        <w:rPr>
          <w:color w:val="5B9BD5" w:themeColor="accent5"/>
        </w:rPr>
        <w:t xml:space="preserve">Community outreach to people at higher risk for diabetes, including Indigenous communities and Canadians of Asian and African descent </w:t>
      </w:r>
    </w:p>
    <w:p w14:paraId="335D21E2" w14:textId="43B22D3D" w:rsidR="00B563E4" w:rsidRPr="00B563E4" w:rsidRDefault="00B563E4" w:rsidP="00B563E4">
      <w:pPr>
        <w:pStyle w:val="ListParagraph"/>
        <w:numPr>
          <w:ilvl w:val="0"/>
          <w:numId w:val="3"/>
        </w:numPr>
        <w:rPr>
          <w:color w:val="5B9BD5" w:themeColor="accent5"/>
        </w:rPr>
      </w:pPr>
      <w:r w:rsidRPr="00B563E4">
        <w:rPr>
          <w:color w:val="5B9BD5" w:themeColor="accent5"/>
        </w:rPr>
        <w:t xml:space="preserve">Vital programs and services to people living with dementia, including Alzheimer’s, and their caregivers </w:t>
      </w:r>
    </w:p>
    <w:p w14:paraId="1C45B074" w14:textId="1462648D" w:rsidR="00B563E4" w:rsidRPr="00B563E4" w:rsidRDefault="00B563E4" w:rsidP="00B563E4">
      <w:pPr>
        <w:pStyle w:val="ListParagraph"/>
        <w:numPr>
          <w:ilvl w:val="0"/>
          <w:numId w:val="3"/>
        </w:numPr>
        <w:rPr>
          <w:color w:val="5B9BD5" w:themeColor="accent5"/>
        </w:rPr>
      </w:pPr>
      <w:r w:rsidRPr="00B563E4">
        <w:rPr>
          <w:color w:val="5B9BD5" w:themeColor="accent5"/>
        </w:rPr>
        <w:t xml:space="preserve">Expansion of the MS Society’s knowledge network to reach more Canadians living with multiple sclerosis </w:t>
      </w:r>
    </w:p>
    <w:p w14:paraId="635E3E7B" w14:textId="6A1041AC" w:rsidR="00B563E4" w:rsidRPr="00B563E4" w:rsidRDefault="00B563E4" w:rsidP="00B563E4">
      <w:pPr>
        <w:pStyle w:val="ListParagraph"/>
        <w:numPr>
          <w:ilvl w:val="0"/>
          <w:numId w:val="3"/>
        </w:numPr>
        <w:rPr>
          <w:color w:val="5B9BD5" w:themeColor="accent5"/>
        </w:rPr>
      </w:pPr>
      <w:r w:rsidRPr="00B563E4">
        <w:rPr>
          <w:color w:val="5B9BD5" w:themeColor="accent5"/>
        </w:rPr>
        <w:t xml:space="preserve">1,192 pieces of vital equipment purchased for people living with a neuromuscular disorder like muscular dystrophy </w:t>
      </w:r>
    </w:p>
    <w:p w14:paraId="77206342" w14:textId="4C77B0C2" w:rsidR="00B563E4" w:rsidRPr="00B563E4" w:rsidRDefault="00B563E4" w:rsidP="00B563E4">
      <w:pPr>
        <w:pStyle w:val="ListParagraph"/>
        <w:numPr>
          <w:ilvl w:val="0"/>
          <w:numId w:val="3"/>
        </w:numPr>
        <w:rPr>
          <w:color w:val="5B9BD5" w:themeColor="accent5"/>
        </w:rPr>
      </w:pPr>
      <w:r w:rsidRPr="00B563E4">
        <w:rPr>
          <w:color w:val="5B9BD5" w:themeColor="accent5"/>
        </w:rPr>
        <w:t xml:space="preserve">Over 100 webinars hosted by our 16 members on Covid-19 and its impact on chronic disease • Support to over 15,000 people affected by Huntington disease </w:t>
      </w:r>
    </w:p>
    <w:p w14:paraId="2DA921CB" w14:textId="0D125B1B" w:rsidR="00ED2140" w:rsidRPr="00B563E4" w:rsidRDefault="00B563E4" w:rsidP="00B563E4">
      <w:pPr>
        <w:pStyle w:val="ListParagraph"/>
        <w:numPr>
          <w:ilvl w:val="0"/>
          <w:numId w:val="3"/>
        </w:numPr>
        <w:rPr>
          <w:color w:val="5B9BD5" w:themeColor="accent5"/>
        </w:rPr>
      </w:pPr>
      <w:r w:rsidRPr="00B563E4">
        <w:rPr>
          <w:color w:val="5B9BD5" w:themeColor="accent5"/>
        </w:rPr>
        <w:t>Kidney transplants to over 1,000 Canadians on dialysis due to kidney disease</w:t>
      </w:r>
    </w:p>
    <w:sectPr w:rsidR="00ED2140" w:rsidRPr="00B563E4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11CFB" w14:textId="77777777" w:rsidR="00566B48" w:rsidRDefault="00566B48" w:rsidP="00566B48">
      <w:pPr>
        <w:spacing w:after="0" w:line="240" w:lineRule="auto"/>
      </w:pPr>
      <w:r>
        <w:separator/>
      </w:r>
    </w:p>
  </w:endnote>
  <w:endnote w:type="continuationSeparator" w:id="0">
    <w:p w14:paraId="5FA92CAC" w14:textId="77777777" w:rsidR="00566B48" w:rsidRDefault="00566B48" w:rsidP="00566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7E53D5" w14:textId="77777777" w:rsidR="00566B48" w:rsidRDefault="00566B48" w:rsidP="00566B48">
      <w:pPr>
        <w:spacing w:after="0" w:line="240" w:lineRule="auto"/>
      </w:pPr>
      <w:r>
        <w:separator/>
      </w:r>
    </w:p>
  </w:footnote>
  <w:footnote w:type="continuationSeparator" w:id="0">
    <w:p w14:paraId="0E37012B" w14:textId="77777777" w:rsidR="00566B48" w:rsidRDefault="00566B48" w:rsidP="00566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6A6B7" w14:textId="0B7AE7E0" w:rsidR="00566B48" w:rsidRDefault="001971AA">
    <w:pPr>
      <w:pStyle w:val="Header"/>
    </w:pPr>
    <w:r>
      <w:rPr>
        <w:noProof/>
      </w:rPr>
      <w:drawing>
        <wp:inline distT="0" distB="0" distL="0" distR="0" wp14:anchorId="051E3746" wp14:editId="4B9BC06E">
          <wp:extent cx="5372100" cy="750143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52918" cy="761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E54939" w14:textId="77777777" w:rsidR="00566B48" w:rsidRDefault="00566B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3416E"/>
    <w:multiLevelType w:val="hybridMultilevel"/>
    <w:tmpl w:val="B61A95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38A8"/>
    <w:multiLevelType w:val="hybridMultilevel"/>
    <w:tmpl w:val="C2EA2200"/>
    <w:lvl w:ilvl="0" w:tplc="1D9A15F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D3087"/>
    <w:multiLevelType w:val="hybridMultilevel"/>
    <w:tmpl w:val="E9FE4A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67270"/>
    <w:multiLevelType w:val="hybridMultilevel"/>
    <w:tmpl w:val="70387014"/>
    <w:lvl w:ilvl="0" w:tplc="62663E18">
      <w:numFmt w:val="bullet"/>
      <w:lvlText w:val="•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3E4"/>
    <w:rsid w:val="001971AA"/>
    <w:rsid w:val="00566B48"/>
    <w:rsid w:val="00B563E4"/>
    <w:rsid w:val="00ED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B6111"/>
  <w15:chartTrackingRefBased/>
  <w15:docId w15:val="{5F18D66C-5F67-4367-BFC2-9B8090FFE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3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6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B48"/>
  </w:style>
  <w:style w:type="paragraph" w:styleId="Footer">
    <w:name w:val="footer"/>
    <w:basedOn w:val="Normal"/>
    <w:link w:val="FooterChar"/>
    <w:uiPriority w:val="99"/>
    <w:unhideWhenUsed/>
    <w:rsid w:val="00566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9AC0E2EB2F7247ACE4AD015B1D1BC2" ma:contentTypeVersion="12" ma:contentTypeDescription="Create a new document." ma:contentTypeScope="" ma:versionID="32f883408be8df8ed093ce3988184de4">
  <xsd:schema xmlns:xsd="http://www.w3.org/2001/XMLSchema" xmlns:xs="http://www.w3.org/2001/XMLSchema" xmlns:p="http://schemas.microsoft.com/office/2006/metadata/properties" xmlns:ns2="ac3cbf46-1ae4-49db-aeb2-65106f164b14" xmlns:ns3="5bd87f46-b05f-479e-9561-822745906a91" targetNamespace="http://schemas.microsoft.com/office/2006/metadata/properties" ma:root="true" ma:fieldsID="58fb2a8ca3c2345c2e823f27841c95d3" ns2:_="" ns3:_="">
    <xsd:import namespace="ac3cbf46-1ae4-49db-aeb2-65106f164b14"/>
    <xsd:import namespace="5bd87f46-b05f-479e-9561-822745906a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cbf46-1ae4-49db-aeb2-65106f164b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87f46-b05f-479e-9561-822745906a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7C7E7E-B4AF-4EB6-88E0-A0F23D848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cbf46-1ae4-49db-aeb2-65106f164b14"/>
    <ds:schemaRef ds:uri="5bd87f46-b05f-479e-9561-822745906a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997990-58DF-45DE-BF16-3D8FFB4D1C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81B37D-E11B-4436-B30D-A97F2D24BEB6}">
  <ds:schemaRefs>
    <ds:schemaRef ds:uri="http://www.w3.org/XML/1998/namespace"/>
    <ds:schemaRef ds:uri="5bd87f46-b05f-479e-9561-822745906a91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ac3cbf46-1ae4-49db-aeb2-65106f164b14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Foster</dc:creator>
  <cp:keywords/>
  <dc:description/>
  <cp:lastModifiedBy>Anne Foster</cp:lastModifiedBy>
  <cp:revision>1</cp:revision>
  <dcterms:created xsi:type="dcterms:W3CDTF">2020-09-30T14:54:00Z</dcterms:created>
  <dcterms:modified xsi:type="dcterms:W3CDTF">2020-09-30T15:29:00Z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0x0101007D9AC0E2EB2F7247ACE4AD015B1D1BC2</vt:lpwstr>
  </property>
</Properties>
</file>