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255B" w14:textId="4474417C" w:rsidR="00B563E4" w:rsidRPr="00B563E4" w:rsidRDefault="00B563E4">
      <w:pPr>
        <w:rPr>
          <w:rFonts w:cstheme="minorHAnsi"/>
          <w:color w:val="70AD47" w:themeColor="accent6"/>
          <w:sz w:val="28"/>
          <w:szCs w:val="28"/>
        </w:rPr>
      </w:pPr>
      <w:r w:rsidRPr="00B563E4">
        <w:rPr>
          <w:rFonts w:cstheme="minorHAnsi"/>
          <w:color w:val="70AD47" w:themeColor="accent6"/>
          <w:sz w:val="28"/>
          <w:szCs w:val="28"/>
        </w:rPr>
        <w:t xml:space="preserve">Every Canadian </w:t>
      </w:r>
      <w:proofErr w:type="gramStart"/>
      <w:r w:rsidRPr="00B563E4">
        <w:rPr>
          <w:rFonts w:cstheme="minorHAnsi"/>
          <w:color w:val="70AD47" w:themeColor="accent6"/>
          <w:sz w:val="28"/>
          <w:szCs w:val="28"/>
        </w:rPr>
        <w:t>benefits</w:t>
      </w:r>
      <w:proofErr w:type="gramEnd"/>
      <w:r w:rsidRPr="00B563E4">
        <w:rPr>
          <w:rFonts w:cstheme="minorHAnsi"/>
          <w:color w:val="70AD47" w:themeColor="accent6"/>
          <w:sz w:val="28"/>
          <w:szCs w:val="28"/>
        </w:rPr>
        <w:t xml:space="preserve"> from your investment </w:t>
      </w:r>
    </w:p>
    <w:p w14:paraId="3011658A" w14:textId="77777777" w:rsidR="00B563E4" w:rsidRPr="00B563E4" w:rsidRDefault="00B563E4">
      <w:pPr>
        <w:rPr>
          <w:rFonts w:cstheme="minorHAnsi"/>
          <w:color w:val="5B9BD5" w:themeColor="accent5"/>
        </w:rPr>
      </w:pPr>
      <w:r w:rsidRPr="00B563E4">
        <w:rPr>
          <w:color w:val="5B9BD5" w:themeColor="accent5"/>
        </w:rPr>
        <w:t xml:space="preserve">Every dollar donated to HealthPartners makes a difference - in finding a new treatment or cure and in improving the quality of life of Canadians living with a chronic disease or major illness. Research investments made by our health charity members have a national impact. Treatments and diagnostic tools developed in Vancouver for example will have a direct impact on someone </w:t>
      </w:r>
      <w:r w:rsidRPr="00B563E4">
        <w:rPr>
          <w:rFonts w:cstheme="minorHAnsi"/>
          <w:color w:val="5B9BD5" w:themeColor="accent5"/>
        </w:rPr>
        <w:t>living in Halifax. An investment in health affects all Canadians, from coast to coast to coast.</w:t>
      </w:r>
    </w:p>
    <w:p w14:paraId="5D2B4217" w14:textId="77777777" w:rsidR="00B563E4" w:rsidRPr="00B563E4" w:rsidRDefault="00B563E4">
      <w:pPr>
        <w:rPr>
          <w:rFonts w:cstheme="minorHAnsi"/>
          <w:color w:val="70AD47" w:themeColor="accent6"/>
          <w:sz w:val="28"/>
          <w:szCs w:val="28"/>
        </w:rPr>
      </w:pPr>
      <w:r w:rsidRPr="00B563E4">
        <w:rPr>
          <w:rFonts w:cstheme="minorHAnsi"/>
          <w:color w:val="5B9BD5" w:themeColor="accent5"/>
        </w:rPr>
        <w:t xml:space="preserve"> </w:t>
      </w:r>
      <w:r w:rsidRPr="00B563E4">
        <w:rPr>
          <w:rFonts w:cstheme="minorHAnsi"/>
          <w:color w:val="70AD47" w:themeColor="accent6"/>
          <w:sz w:val="28"/>
          <w:szCs w:val="28"/>
        </w:rPr>
        <w:t>The impact of an investment in health research:</w:t>
      </w:r>
    </w:p>
    <w:p w14:paraId="310411CF" w14:textId="7CDE044A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8 new research projects focused on ALS treatments </w:t>
      </w:r>
    </w:p>
    <w:p w14:paraId="2BEA4D93" w14:textId="00244AC6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Research looking at ranolazine as a suitable treatment for non-fatty liver disease, the most common liver disease in Canada </w:t>
      </w:r>
    </w:p>
    <w:p w14:paraId="08850169" w14:textId="2648B1B3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>Research into using the death cap mushroom’s deadly toxin, which has potent cancer</w:t>
      </w:r>
      <w:r w:rsidRPr="00B563E4">
        <w:rPr>
          <w:color w:val="5B9BD5" w:themeColor="accent5"/>
        </w:rPr>
        <w:t xml:space="preserve"> </w:t>
      </w:r>
      <w:r w:rsidRPr="00B563E4">
        <w:rPr>
          <w:color w:val="5B9BD5" w:themeColor="accent5"/>
        </w:rPr>
        <w:t xml:space="preserve">killing properties, to target cancer cells </w:t>
      </w:r>
    </w:p>
    <w:p w14:paraId="5125DE84" w14:textId="5CDC29CD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47 projects for Crohn’s and colitis research </w:t>
      </w:r>
    </w:p>
    <w:p w14:paraId="1B760975" w14:textId="3F66AC55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Research has resulted in one of the world’s highest survival rates for Canadians living with Cystic Fibrosis </w:t>
      </w:r>
    </w:p>
    <w:p w14:paraId="383D68B0" w14:textId="728EF202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A national campaign to double the dollars invested in studying women’s heart health </w:t>
      </w:r>
    </w:p>
    <w:p w14:paraId="5C61B8F1" w14:textId="30862994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A genetic study looking at bone health in hemophilia carriers </w:t>
      </w:r>
    </w:p>
    <w:p w14:paraId="5FAE4EAC" w14:textId="3DBB7D31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66 research projects on lung disease, including on the effect of air pollution, which kills 14,400 Canadians every year </w:t>
      </w:r>
    </w:p>
    <w:p w14:paraId="234E80B6" w14:textId="37AFC932" w:rsidR="00B563E4" w:rsidRPr="00B563E4" w:rsidRDefault="00B563E4" w:rsidP="00B563E4">
      <w:pPr>
        <w:pStyle w:val="ListParagraph"/>
        <w:numPr>
          <w:ilvl w:val="0"/>
          <w:numId w:val="1"/>
        </w:numPr>
        <w:rPr>
          <w:color w:val="5B9BD5" w:themeColor="accent5"/>
        </w:rPr>
      </w:pPr>
      <w:r w:rsidRPr="00B563E4">
        <w:rPr>
          <w:color w:val="5B9BD5" w:themeColor="accent5"/>
        </w:rPr>
        <w:t>Accelerated research into Parkinson’s disease through the Canadian Open Parkinson Network.</w:t>
      </w:r>
    </w:p>
    <w:p w14:paraId="377A86FF" w14:textId="4E97741E" w:rsidR="00B563E4" w:rsidRPr="00B563E4" w:rsidRDefault="00B563E4">
      <w:pPr>
        <w:rPr>
          <w:color w:val="5B9BD5" w:themeColor="accent5"/>
        </w:rPr>
      </w:pPr>
      <w:r w:rsidRPr="00B563E4">
        <w:rPr>
          <w:color w:val="70AD47" w:themeColor="accent6"/>
          <w:sz w:val="28"/>
          <w:szCs w:val="28"/>
        </w:rPr>
        <w:t xml:space="preserve">Programs and awareness that change lives: </w:t>
      </w:r>
    </w:p>
    <w:p w14:paraId="0B840A28" w14:textId="1E4CD114" w:rsidR="00B563E4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Community outreach to people at higher risk for diabetes, including Indigenous communities and Canadians of Asian and African descent </w:t>
      </w:r>
    </w:p>
    <w:p w14:paraId="335D21E2" w14:textId="43B22D3D" w:rsidR="00B563E4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Vital programs and services to people living with dementia, including Alzheimer’s, and their caregivers </w:t>
      </w:r>
    </w:p>
    <w:p w14:paraId="1C45B074" w14:textId="1462648D" w:rsidR="00B563E4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Expansion of the MS Society’s knowledge network to reach more Canadians living with multiple sclerosis </w:t>
      </w:r>
    </w:p>
    <w:p w14:paraId="635E3E7B" w14:textId="6A1041AC" w:rsidR="00B563E4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1,192 pieces of vital equipment purchased for people living with a neuromuscular disorder like muscular dystrophy </w:t>
      </w:r>
    </w:p>
    <w:p w14:paraId="77206342" w14:textId="4C77B0C2" w:rsidR="00B563E4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 xml:space="preserve">Over 100 webinars hosted by our 16 members on Covid-19 and its impact on chronic disease • Support to over 15,000 people affected by Huntington disease </w:t>
      </w:r>
    </w:p>
    <w:p w14:paraId="2DA921CB" w14:textId="0D125B1B" w:rsidR="00ED2140" w:rsidRPr="00B563E4" w:rsidRDefault="00B563E4" w:rsidP="00B563E4">
      <w:pPr>
        <w:pStyle w:val="ListParagraph"/>
        <w:numPr>
          <w:ilvl w:val="0"/>
          <w:numId w:val="3"/>
        </w:numPr>
        <w:rPr>
          <w:color w:val="5B9BD5" w:themeColor="accent5"/>
        </w:rPr>
      </w:pPr>
      <w:r w:rsidRPr="00B563E4">
        <w:rPr>
          <w:color w:val="5B9BD5" w:themeColor="accent5"/>
        </w:rPr>
        <w:t>Kidney transplants to over 1,000 Canadians on dialysis due to kidney disease</w:t>
      </w:r>
    </w:p>
    <w:sectPr w:rsidR="00ED2140" w:rsidRPr="00B563E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1CFB" w14:textId="77777777" w:rsidR="00566B48" w:rsidRDefault="00566B48" w:rsidP="00566B48">
      <w:pPr>
        <w:spacing w:after="0" w:line="240" w:lineRule="auto"/>
      </w:pPr>
      <w:r>
        <w:separator/>
      </w:r>
    </w:p>
  </w:endnote>
  <w:endnote w:type="continuationSeparator" w:id="0">
    <w:p w14:paraId="5FA92CAC" w14:textId="77777777" w:rsidR="00566B48" w:rsidRDefault="00566B48" w:rsidP="0056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53D5" w14:textId="77777777" w:rsidR="00566B48" w:rsidRDefault="00566B48" w:rsidP="00566B48">
      <w:pPr>
        <w:spacing w:after="0" w:line="240" w:lineRule="auto"/>
      </w:pPr>
      <w:r>
        <w:separator/>
      </w:r>
    </w:p>
  </w:footnote>
  <w:footnote w:type="continuationSeparator" w:id="0">
    <w:p w14:paraId="0E37012B" w14:textId="77777777" w:rsidR="00566B48" w:rsidRDefault="00566B48" w:rsidP="0056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A6B7" w14:textId="0B7AE7E0" w:rsidR="00566B48" w:rsidRDefault="001971AA">
    <w:pPr>
      <w:pStyle w:val="Header"/>
    </w:pPr>
    <w:r>
      <w:rPr>
        <w:noProof/>
      </w:rPr>
      <w:drawing>
        <wp:inline distT="0" distB="0" distL="0" distR="0" wp14:anchorId="051E3746" wp14:editId="4B9BC06E">
          <wp:extent cx="5372100" cy="750143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918" cy="76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54939" w14:textId="77777777" w:rsidR="00566B48" w:rsidRDefault="00566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16E"/>
    <w:multiLevelType w:val="hybridMultilevel"/>
    <w:tmpl w:val="B61A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8A8"/>
    <w:multiLevelType w:val="hybridMultilevel"/>
    <w:tmpl w:val="C2EA2200"/>
    <w:lvl w:ilvl="0" w:tplc="1D9A15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3087"/>
    <w:multiLevelType w:val="hybridMultilevel"/>
    <w:tmpl w:val="E9FE4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270"/>
    <w:multiLevelType w:val="hybridMultilevel"/>
    <w:tmpl w:val="70387014"/>
    <w:lvl w:ilvl="0" w:tplc="62663E1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4"/>
    <w:rsid w:val="001971AA"/>
    <w:rsid w:val="00566B48"/>
    <w:rsid w:val="00B563E4"/>
    <w:rsid w:val="00E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6111"/>
  <w15:chartTrackingRefBased/>
  <w15:docId w15:val="{5F18D66C-5F67-4367-BFC2-9B8090F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48"/>
  </w:style>
  <w:style w:type="paragraph" w:styleId="Footer">
    <w:name w:val="footer"/>
    <w:basedOn w:val="Normal"/>
    <w:link w:val="FooterChar"/>
    <w:uiPriority w:val="99"/>
    <w:unhideWhenUsed/>
    <w:rsid w:val="0056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AC0E2EB2F7247ACE4AD015B1D1BC2" ma:contentTypeVersion="12" ma:contentTypeDescription="Create a new document." ma:contentTypeScope="" ma:versionID="32f883408be8df8ed093ce3988184de4">
  <xsd:schema xmlns:xsd="http://www.w3.org/2001/XMLSchema" xmlns:xs="http://www.w3.org/2001/XMLSchema" xmlns:p="http://schemas.microsoft.com/office/2006/metadata/properties" xmlns:ns2="ac3cbf46-1ae4-49db-aeb2-65106f164b14" xmlns:ns3="5bd87f46-b05f-479e-9561-822745906a91" targetNamespace="http://schemas.microsoft.com/office/2006/metadata/properties" ma:root="true" ma:fieldsID="58fb2a8ca3c2345c2e823f27841c95d3" ns2:_="" ns3:_="">
    <xsd:import namespace="ac3cbf46-1ae4-49db-aeb2-65106f164b14"/>
    <xsd:import namespace="5bd87f46-b05f-479e-9561-822745906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bf46-1ae4-49db-aeb2-65106f16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7f46-b05f-479e-9561-822745906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C7E7E-B4AF-4EB6-88E0-A0F23D848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bf46-1ae4-49db-aeb2-65106f164b14"/>
    <ds:schemaRef ds:uri="5bd87f46-b05f-479e-9561-82274590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7990-58DF-45DE-BF16-3D8FFB4D1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1B37D-E11B-4436-B30D-A97F2D24BEB6}">
  <ds:schemaRefs>
    <ds:schemaRef ds:uri="http://www.w3.org/XML/1998/namespace"/>
    <ds:schemaRef ds:uri="5bd87f46-b05f-479e-9561-822745906a91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ac3cbf46-1ae4-49db-aeb2-65106f164b1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Foster</dc:creator>
  <cp:keywords/>
  <dc:description/>
  <cp:lastModifiedBy>Anne Foster</cp:lastModifiedBy>
  <cp:revision>1</cp:revision>
  <dcterms:created xsi:type="dcterms:W3CDTF">2020-09-30T14:54:00Z</dcterms:created>
  <dcterms:modified xsi:type="dcterms:W3CDTF">2020-09-30T15:29:00Z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0x0101007D9AC0E2EB2F7247ACE4AD015B1D1BC2</vt:lpwstr>
  </property>
</Properties>
</file>